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  <w:jc w:val="left"/>
      </w:pPr>
      <w:r>
        <w:rPr>
          <w:b/>
          <w:bCs/>
          <w:color w:val="1F3864"/>
          <w:sz w:val="32"/>
          <w:szCs w:val="32"/>
        </w:rPr>
        <w:t xml:space="preserve">AHMAD KAREEM RAJA</w:t>
      </w:r>
    </w:p>
    <w:p>
      <w:pPr>
        <w:spacing w:after="60"/>
      </w:pPr>
      <w:r>
        <w:rPr>
          <w:i/>
          <w:iCs/>
          <w:color w:val="555555"/>
          <w:sz w:val="21"/>
          <w:szCs w:val="21"/>
        </w:rPr>
        <w:t xml:space="preserve">Full-Stack JavaScript Developer</w:t>
      </w:r>
    </w:p>
    <w:p>
      <w:pPr>
        <w:spacing w:after="20"/>
      </w:pPr>
      <w:r>
        <w:rPr>
          <w:color w:val="222222"/>
          <w:sz w:val="19"/>
          <w:szCs w:val="19"/>
        </w:rPr>
        <w:t xml:space="preserve">Islamabad, Pakistan  •  +92 313 5679896  •  </w:t>
      </w:r>
      <w:hyperlink w:history="1" r:id="rIdji1rqn5yhyaud7rnfisrc">
        <w:r>
          <w:rPr>
            <w:color w:val="1155CC"/>
            <w:sz w:val="19"/>
            <w:szCs w:val="19"/>
            <w:u w:val="single"/>
          </w:rPr>
          <w:t xml:space="preserve">ahmedkareemraja123@gmail.com</w:t>
        </w:r>
      </w:hyperlink>
    </w:p>
    <w:p>
      <w:pPr>
        <w:spacing w:after="120"/>
      </w:pPr>
      <w:hyperlink w:history="1" r:id="rIdqrsvu5adppfiid55tritl">
        <w:r>
          <w:rPr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color w:val="222222"/>
          <w:sz w:val="19"/>
          <w:szCs w:val="19"/>
        </w:rPr>
        <w:t xml:space="preserve">  •  </w:t>
      </w:r>
      <w:hyperlink w:history="1" r:id="rId5vprbw7i40juyfrr1x6xt">
        <w:r>
          <w:rPr>
            <w:color w:val="1155CC"/>
            <w:sz w:val="19"/>
            <w:szCs w:val="19"/>
            <w:u w:val="single"/>
          </w:rPr>
          <w:t xml:space="preserve">GitHub</w:t>
        </w:r>
      </w:hyperlink>
    </w:p>
    <w:p>
      <w:pPr>
        <w:pBdr>
          <w:bottom w:val="single" w:color="1F3864" w:sz="6" w:space="2"/>
        </w:pBdr>
        <w:spacing w:after="90" w:before="180"/>
      </w:pPr>
      <w:r>
        <w:rPr>
          <w:b/>
          <w:bCs/>
          <w:color w:val="1F3864"/>
          <w:sz w:val="21"/>
          <w:szCs w:val="21"/>
        </w:rPr>
        <w:t xml:space="preserve">SUMMARY</w:t>
      </w:r>
    </w:p>
    <w:p>
      <w:pPr>
        <w:spacing w:after="60"/>
      </w:pPr>
      <w:r>
        <w:rPr>
          <w:color w:val="222222"/>
          <w:sz w:val="20"/>
          <w:szCs w:val="20"/>
        </w:rPr>
        <w:t xml:space="preserve">Full-Stack JavaScript developer with 5 years of experience designing and scaling production SaaS systems across React, Node.js, and MongoDB. Currently own the API gateway and AI integration layer for an industrial knowledge platform, serving 30+ domain modules to web and mobile clients out of an Nx monorepo with depth across distributed background jobs (BullMQ/Redis), REST API design, and AI integrations (OpenAI/Azure OpenAI).</w:t>
      </w:r>
    </w:p>
    <w:p>
      <w:pPr>
        <w:pBdr>
          <w:bottom w:val="single" w:color="1F3864" w:sz="6" w:space="2"/>
        </w:pBdr>
        <w:spacing w:after="90" w:before="180"/>
      </w:pPr>
      <w:r>
        <w:rPr>
          <w:b/>
          <w:bCs/>
          <w:color w:val="1F3864"/>
          <w:sz w:val="21"/>
          <w:szCs w:val="21"/>
        </w:rPr>
        <w:t xml:space="preserve">TECHNICAL SKILLS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Languages: </w:t>
      </w:r>
      <w:r>
        <w:rPr>
          <w:color w:val="222222"/>
          <w:sz w:val="20"/>
          <w:szCs w:val="20"/>
        </w:rPr>
        <w:t xml:space="preserve">JavaScript, TypeScript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Frontend: </w:t>
      </w:r>
      <w:r>
        <w:rPr>
          <w:color w:val="222222"/>
          <w:sz w:val="20"/>
          <w:szCs w:val="20"/>
        </w:rPr>
        <w:t xml:space="preserve">React, React Native, Next.js, Tailwind CSS, Zustand, TanStack Query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Backend &amp; APIs: </w:t>
      </w:r>
      <w:r>
        <w:rPr>
          <w:color w:val="222222"/>
          <w:sz w:val="20"/>
          <w:szCs w:val="20"/>
        </w:rPr>
        <w:t xml:space="preserve">Node.js, Express.js, REST API design, API gateway architecture, WebSockets (Socket.io)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Databases &amp; Storage: </w:t>
      </w:r>
      <w:r>
        <w:rPr>
          <w:color w:val="222222"/>
          <w:sz w:val="20"/>
          <w:szCs w:val="20"/>
        </w:rPr>
        <w:t xml:space="preserve">MongoDB (Mongoose ODM, schema design, indexing, aggregation), Redis, MySQL, SQL Server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Distributed Systems &amp; Security: </w:t>
      </w:r>
      <w:r>
        <w:rPr>
          <w:color w:val="222222"/>
          <w:sz w:val="20"/>
          <w:szCs w:val="20"/>
        </w:rPr>
        <w:t xml:space="preserve">BullMQ, Redis-based leader election, distributed rate limiting, multi-tenant SaaS, JWT, OAuth, Azure AD SSO (Passport.js / OpenID Connect), Helmet, Joi</w:t>
      </w:r>
    </w:p>
    <w:p>
      <w:pPr>
        <w:spacing w:after="60"/>
      </w:pPr>
      <w:r>
        <w:rPr>
          <w:b/>
          <w:bCs/>
          <w:color w:val="222222"/>
          <w:sz w:val="20"/>
          <w:szCs w:val="20"/>
        </w:rPr>
        <w:t xml:space="preserve">Cloud, AI &amp; DevOps: </w:t>
      </w:r>
      <w:r>
        <w:rPr>
          <w:color w:val="222222"/>
          <w:sz w:val="20"/>
          <w:szCs w:val="20"/>
        </w:rPr>
        <w:t xml:space="preserve">AWS (S3, CloudFront signed URLs), Azure (AD, OpenAI, Service Bus), OpenAI integration, Nx Monorepo, Docker, GitHub Actions CI/CD, Jest, Swagger, Sentry</w:t>
      </w:r>
    </w:p>
    <w:p>
      <w:pPr>
        <w:pBdr>
          <w:bottom w:val="single" w:color="1F3864" w:sz="6" w:space="2"/>
        </w:pBdr>
        <w:spacing w:after="90" w:before="180"/>
      </w:pPr>
      <w:r>
        <w:rPr>
          <w:b/>
          <w:bCs/>
          <w:color w:val="1F3864"/>
          <w:sz w:val="21"/>
          <w:szCs w:val="21"/>
        </w:rPr>
        <w:t xml:space="preserve">PROFESSIONAL EXPERIENCE</w:t>
      </w:r>
    </w:p>
    <w:p>
      <w:pPr>
        <w:tabs>
          <w:tab w:val="right" w:pos="9360"/>
        </w:tabs>
        <w:spacing w:after="30" w:before="120"/>
      </w:pPr>
      <w:r>
        <w:rPr>
          <w:b/>
          <w:bCs/>
          <w:color w:val="222222"/>
          <w:sz w:val="21"/>
          <w:szCs w:val="21"/>
        </w:rPr>
        <w:t xml:space="preserve">Full-Stack Developer</w:t>
      </w:r>
      <w:r>
        <w:rPr>
          <w:color w:val="555555"/>
          <w:sz w:val="21"/>
          <w:szCs w:val="21"/>
        </w:rPr>
        <w:t xml:space="preserve">  –  </w:t>
      </w:r>
      <w:r>
        <w:rPr>
          <w:i/>
          <w:iCs/>
          <w:color w:val="222222"/>
          <w:sz w:val="21"/>
          <w:szCs w:val="21"/>
        </w:rPr>
        <w:t xml:space="preserve">Knowron</w:t>
      </w:r>
      <w:r>
        <w:rPr>
          <w:i/>
          <w:iCs/>
          <w:color w:val="555555"/>
          <w:sz w:val="20"/>
          <w:szCs w:val="20"/>
        </w:rPr>
        <w:t xml:space="preserve">  ·  Remote</w:t>
      </w:r>
      <w:r>
        <w:rPr>
          <w:b/>
          <w:bCs/>
          <w:color w:val="1F3864"/>
          <w:sz w:val="20"/>
          <w:szCs w:val="20"/>
        </w:rPr>
        <w:t xml:space="preserve">	Jan 2023 –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Architected and built a horizontally scalable Node.js/Express </w:t>
      </w:r>
      <w:r>
        <w:rPr>
          <w:b/>
          <w:bCs/>
          <w:color w:val="222222"/>
          <w:sz w:val="20"/>
          <w:szCs w:val="20"/>
        </w:rPr>
        <w:t xml:space="preserve">API gateway</w:t>
      </w:r>
      <w:r>
        <w:rPr>
          <w:color w:val="222222"/>
          <w:sz w:val="20"/>
          <w:szCs w:val="20"/>
        </w:rPr>
        <w:t xml:space="preserve"> serving </w:t>
      </w:r>
      <w:r>
        <w:rPr>
          <w:b/>
          <w:bCs/>
          <w:color w:val="222222"/>
          <w:sz w:val="20"/>
          <w:szCs w:val="20"/>
        </w:rPr>
        <w:t xml:space="preserve">30+ domain modules</w:t>
      </w:r>
      <w:r>
        <w:rPr>
          <w:color w:val="222222"/>
          <w:sz w:val="20"/>
          <w:szCs w:val="20"/>
        </w:rPr>
        <w:t xml:space="preserve"> (documents, Q&amp;A, troubleshooting, logbooks, analytics) to React/Next.js web and React Native mobile clients out of a unified </w:t>
      </w:r>
      <w:r>
        <w:rPr>
          <w:b/>
          <w:bCs/>
          <w:color w:val="222222"/>
          <w:sz w:val="20"/>
          <w:szCs w:val="20"/>
        </w:rPr>
        <w:t xml:space="preserve">Nx monorepo</w:t>
      </w:r>
      <w:r>
        <w:rPr>
          <w:color w:val="222222"/>
          <w:sz w:val="20"/>
          <w:szCs w:val="20"/>
        </w:rPr>
        <w:t xml:space="preserve">, fronting downstream NLP and content-extraction microservices.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Built a </w:t>
      </w:r>
      <w:r>
        <w:rPr>
          <w:b/>
          <w:bCs/>
          <w:color w:val="222222"/>
          <w:sz w:val="20"/>
          <w:szCs w:val="20"/>
        </w:rPr>
        <w:t xml:space="preserve">distributed background-job system</w:t>
      </w:r>
      <w:r>
        <w:rPr>
          <w:color w:val="222222"/>
          <w:sz w:val="20"/>
          <w:szCs w:val="20"/>
        </w:rPr>
        <w:t xml:space="preserve"> with BullMQ and Redis that reliably synchronizes </w:t>
      </w:r>
      <w:r>
        <w:rPr>
          <w:b/>
          <w:bCs/>
          <w:color w:val="222222"/>
          <w:sz w:val="20"/>
          <w:szCs w:val="20"/>
        </w:rPr>
        <w:t xml:space="preserve">hundreds of GB</w:t>
      </w:r>
      <w:r>
        <w:rPr>
          <w:color w:val="222222"/>
          <w:sz w:val="20"/>
          <w:szCs w:val="20"/>
        </w:rPr>
        <w:t xml:space="preserve"> of SharePoint content per run, auto-mapping files and folders to projects and modules while propagating deletes and updates through batched, streaming pipelines.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Designed a </w:t>
      </w:r>
      <w:r>
        <w:rPr>
          <w:b/>
          <w:bCs/>
          <w:color w:val="222222"/>
          <w:sz w:val="20"/>
          <w:szCs w:val="20"/>
        </w:rPr>
        <w:t xml:space="preserve">two-tier distributed concurrency system</w:t>
      </w:r>
      <w:r>
        <w:rPr>
          <w:color w:val="222222"/>
          <w:sz w:val="20"/>
          <w:szCs w:val="20"/>
        </w:rPr>
        <w:t xml:space="preserve"> for exactly-once cron execution: one worker process per CPU core via Node's cluster module at the process level, plus a Redis SET NX PX leader-election lock at the server level, so execution stays safe no matter how many CPU cores or servers are running.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Implemented </w:t>
      </w:r>
      <w:r>
        <w:rPr>
          <w:b/>
          <w:bCs/>
          <w:color w:val="222222"/>
          <w:sz w:val="20"/>
          <w:szCs w:val="20"/>
        </w:rPr>
        <w:t xml:space="preserve">multi-tenant SSO</w:t>
      </w:r>
      <w:r>
        <w:rPr>
          <w:color w:val="222222"/>
          <w:sz w:val="20"/>
          <w:szCs w:val="20"/>
        </w:rPr>
        <w:t xml:space="preserve"> by integrating Azure Active Directory via Passport.js (OpenID Connect) alongside JWT authentication with httpOnly-cookie refresh tokens, enforcing role- and scope-based access control across both the API and React UI layers.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Shipped </w:t>
      </w:r>
      <w:r>
        <w:rPr>
          <w:b/>
          <w:bCs/>
          <w:color w:val="222222"/>
          <w:sz w:val="20"/>
          <w:szCs w:val="20"/>
        </w:rPr>
        <w:t xml:space="preserve">AI-powered</w:t>
      </w:r>
      <w:r>
        <w:rPr>
          <w:color w:val="222222"/>
          <w:sz w:val="20"/>
          <w:szCs w:val="20"/>
        </w:rPr>
        <w:t xml:space="preserve"> conversational Q&amp;A and technical-content-authoring features backed by OpenAI and Azure OpenAI, building the full React chat surface (Tailwind, Zustand, TanStack Query) with persistent conversation history and interaction logging.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Owned </w:t>
      </w:r>
      <w:r>
        <w:rPr>
          <w:b/>
          <w:bCs/>
          <w:color w:val="222222"/>
          <w:sz w:val="20"/>
          <w:szCs w:val="20"/>
        </w:rPr>
        <w:t xml:space="preserve">document and folder upload</w:t>
      </w:r>
      <w:r>
        <w:rPr>
          <w:color w:val="222222"/>
          <w:sz w:val="20"/>
          <w:szCs w:val="20"/>
        </w:rPr>
        <w:t xml:space="preserve"> end-to-end, including drag-and-drop UI, nested folders, and batch uploads, across the React/Tailwind frontend, Node.js/Express backend, and S3 + CloudFront signed-URL delivery with Mongoose-backed schemas.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Designed </w:t>
      </w:r>
      <w:r>
        <w:rPr>
          <w:b/>
          <w:bCs/>
          <w:color w:val="222222"/>
          <w:sz w:val="20"/>
          <w:szCs w:val="20"/>
        </w:rPr>
        <w:t xml:space="preserve">MongoDB schemas and indexes</w:t>
      </w:r>
      <w:r>
        <w:rPr>
          <w:color w:val="222222"/>
          <w:sz w:val="20"/>
          <w:szCs w:val="20"/>
        </w:rPr>
        <w:t xml:space="preserve"> with Mongoose across </w:t>
      </w:r>
      <w:r>
        <w:rPr>
          <w:b/>
          <w:bCs/>
          <w:color w:val="222222"/>
          <w:sz w:val="20"/>
          <w:szCs w:val="20"/>
        </w:rPr>
        <w:t xml:space="preserve">30+ collections</w:t>
      </w:r>
      <w:r>
        <w:rPr>
          <w:color w:val="222222"/>
          <w:sz w:val="20"/>
          <w:szCs w:val="20"/>
        </w:rPr>
        <w:t xml:space="preserve">, then tuned hot queries and aggregation pipelines to cut overall system load by </w:t>
      </w:r>
      <w:r>
        <w:rPr>
          <w:b/>
          <w:bCs/>
          <w:color w:val="222222"/>
          <w:sz w:val="20"/>
          <w:szCs w:val="20"/>
        </w:rPr>
        <w:t xml:space="preserve">~20%</w:t>
      </w:r>
      <w:r>
        <w:rPr>
          <w:color w:val="222222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Hardened </w:t>
      </w:r>
      <w:r>
        <w:rPr>
          <w:b/>
          <w:bCs/>
          <w:color w:val="222222"/>
          <w:sz w:val="20"/>
          <w:szCs w:val="20"/>
        </w:rPr>
        <w:t xml:space="preserve">API security and reliability</w:t>
      </w:r>
      <w:r>
        <w:rPr>
          <w:color w:val="222222"/>
          <w:sz w:val="20"/>
          <w:szCs w:val="20"/>
        </w:rPr>
        <w:t xml:space="preserve"> with Redis-backed distributed rate limiting, Joi request validation, Sentry error monitoring, and Jest test coverage (in-memory MongoDB), enforced through GitHub Actions CI/CD.</w:t>
      </w:r>
    </w:p>
    <w:p>
      <w:pPr>
        <w:tabs>
          <w:tab w:val="right" w:pos="9360"/>
        </w:tabs>
        <w:spacing w:after="30" w:before="120"/>
      </w:pPr>
      <w:r>
        <w:rPr>
          <w:b/>
          <w:bCs/>
          <w:color w:val="222222"/>
          <w:sz w:val="21"/>
          <w:szCs w:val="21"/>
        </w:rPr>
        <w:t xml:space="preserve">Junior Software Engineer</w:t>
      </w:r>
      <w:r>
        <w:rPr>
          <w:color w:val="555555"/>
          <w:sz w:val="21"/>
          <w:szCs w:val="21"/>
        </w:rPr>
        <w:t xml:space="preserve">  –  </w:t>
      </w:r>
      <w:r>
        <w:rPr>
          <w:i/>
          <w:iCs/>
          <w:color w:val="222222"/>
          <w:sz w:val="21"/>
          <w:szCs w:val="21"/>
        </w:rPr>
        <w:t xml:space="preserve">Synergy-IT Pakistan</w:t>
      </w:r>
      <w:r>
        <w:rPr>
          <w:i/>
          <w:iCs/>
          <w:color w:val="555555"/>
          <w:sz w:val="20"/>
          <w:szCs w:val="20"/>
        </w:rPr>
        <w:t xml:space="preserve">  ·  Islamabad, Pakistan</w:t>
      </w:r>
      <w:r>
        <w:rPr>
          <w:b/>
          <w:bCs/>
          <w:color w:val="1F3864"/>
          <w:sz w:val="20"/>
          <w:szCs w:val="20"/>
        </w:rPr>
        <w:t xml:space="preserve">	Aug 2021 – Jan 2023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Delivered full-stack features across </w:t>
      </w:r>
      <w:r>
        <w:rPr>
          <w:b/>
          <w:bCs/>
          <w:color w:val="222222"/>
          <w:sz w:val="20"/>
          <w:szCs w:val="20"/>
        </w:rPr>
        <w:t xml:space="preserve">4–5 client projects</w:t>
      </w:r>
      <w:r>
        <w:rPr>
          <w:color w:val="222222"/>
          <w:sz w:val="20"/>
          <w:szCs w:val="20"/>
        </w:rPr>
        <w:t xml:space="preserve"> using Angular on the frontend and .NET Core on the backend, translating business requirements into technical specifications in collaboration with senior engineers.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Progressed from onboarded engineer to independently owning full feature delivery within </w:t>
      </w:r>
      <w:r>
        <w:rPr>
          <w:b/>
          <w:bCs/>
          <w:color w:val="222222"/>
          <w:sz w:val="20"/>
          <w:szCs w:val="20"/>
        </w:rPr>
        <w:t xml:space="preserve">12 months</w:t>
      </w:r>
      <w:r>
        <w:rPr>
          <w:color w:val="222222"/>
          <w:sz w:val="20"/>
          <w:szCs w:val="20"/>
        </w:rPr>
        <w:t xml:space="preserve">, while contributing to peer code reviews and bug triage across release cycles.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222222"/>
          <w:sz w:val="20"/>
          <w:szCs w:val="20"/>
        </w:rPr>
        <w:t xml:space="preserve">Built time-triggered event processing using Azure Functions to automate recurring backend workflows.</w:t>
      </w:r>
    </w:p>
    <w:p>
      <w:pPr>
        <w:pBdr>
          <w:bottom w:val="single" w:color="1F3864" w:sz="6" w:space="2"/>
        </w:pBdr>
        <w:spacing w:after="90" w:before="180"/>
      </w:pPr>
      <w:r>
        <w:rPr>
          <w:b/>
          <w:bCs/>
          <w:color w:val="1F3864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40"/>
      </w:pPr>
      <w:r>
        <w:rPr>
          <w:b/>
          <w:bCs/>
          <w:color w:val="222222"/>
          <w:sz w:val="20"/>
          <w:szCs w:val="20"/>
        </w:rPr>
        <w:t xml:space="preserve">Bachelor of Computer Science</w:t>
      </w:r>
      <w:r>
        <w:rPr>
          <w:color w:val="555555"/>
          <w:sz w:val="20"/>
          <w:szCs w:val="20"/>
        </w:rPr>
        <w:t xml:space="preserve">  –  </w:t>
      </w:r>
      <w:r>
        <w:rPr>
          <w:i/>
          <w:iCs/>
          <w:color w:val="222222"/>
          <w:sz w:val="20"/>
          <w:szCs w:val="20"/>
        </w:rPr>
        <w:t xml:space="preserve">Air University, Islamabad</w:t>
      </w:r>
      <w:r>
        <w:rPr>
          <w:b/>
          <w:bCs/>
          <w:color w:val="1F3864"/>
          <w:sz w:val="20"/>
          <w:szCs w:val="20"/>
        </w:rPr>
        <w:t xml:space="preserve">	2017 – 2021</w:t>
      </w:r>
    </w:p>
    <w:sectPr>
      <w:pgSz w:w="12240" w:h="15840" w:orient="portrait"/>
      <w:pgMar w:top="560" w:right="900" w:bottom="56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i1rqn5yhyaud7rnfisrc" Type="http://schemas.openxmlformats.org/officeDocument/2006/relationships/hyperlink" Target="mailto:ahmedkareemraja123@gmail.com" TargetMode="External"/><Relationship Id="rIdqrsvu5adppfiid55tritl" Type="http://schemas.openxmlformats.org/officeDocument/2006/relationships/hyperlink" Target="https://www.linkedin.com/in/ahmad-kareem-raja-26aa821a7/" TargetMode="External"/><Relationship Id="rId5vprbw7i40juyfrr1x6xt" Type="http://schemas.openxmlformats.org/officeDocument/2006/relationships/hyperlink" Target="https://github.com/ahmedkareemraja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2026-07-09T20:54:31.784Z</dcterms:created>
  <dcterms:modified xsi:type="dcterms:W3CDTF">2026-07-09T20:54:31.799Z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